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154" w:rsidRPr="005D434A" w:rsidRDefault="00BA2154" w:rsidP="00BA2154">
      <w:pPr>
        <w:tabs>
          <w:tab w:val="left" w:pos="6571"/>
        </w:tabs>
        <w:ind w:left="6328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BA2154" w:rsidRPr="001574C2" w:rsidRDefault="00FD291D" w:rsidP="00FD291D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David"/>
          <w:rtl/>
          <w:lang w:eastAsia="en-US"/>
        </w:rPr>
      </w:pPr>
      <w:bookmarkStart w:id="0" w:name="Date"/>
      <w:bookmarkEnd w:id="0"/>
      <w:r>
        <w:rPr>
          <w:rFonts w:ascii="David" w:eastAsiaTheme="minorHAnsi" w:hAnsi="David" w:cs="David" w:hint="cs"/>
          <w:rtl/>
          <w:lang w:eastAsia="en-US"/>
        </w:rPr>
        <w:t>5</w:t>
      </w:r>
      <w:r w:rsidR="001574C2" w:rsidRPr="001574C2">
        <w:rPr>
          <w:rFonts w:ascii="David" w:eastAsiaTheme="minorHAnsi" w:hAnsi="David" w:cs="David" w:hint="cs"/>
          <w:rtl/>
          <w:lang w:eastAsia="en-US"/>
        </w:rPr>
        <w:t xml:space="preserve"> </w:t>
      </w:r>
      <w:r>
        <w:rPr>
          <w:rFonts w:ascii="David" w:eastAsiaTheme="minorHAnsi" w:hAnsi="David" w:cs="David" w:hint="cs"/>
          <w:rtl/>
          <w:lang w:eastAsia="en-US"/>
        </w:rPr>
        <w:t>בספטמבר</w:t>
      </w:r>
      <w:r w:rsidR="001574C2" w:rsidRPr="001574C2">
        <w:rPr>
          <w:rFonts w:ascii="David" w:eastAsiaTheme="minorHAnsi" w:hAnsi="David" w:cs="David" w:hint="cs"/>
          <w:rtl/>
          <w:lang w:eastAsia="en-US"/>
        </w:rPr>
        <w:t xml:space="preserve"> 2017</w:t>
      </w:r>
    </w:p>
    <w:p w:rsidR="00BA2154" w:rsidRPr="001574C2" w:rsidRDefault="00BA2154" w:rsidP="001574C2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David"/>
          <w:rtl/>
          <w:lang w:eastAsia="en-US"/>
        </w:rPr>
      </w:pPr>
    </w:p>
    <w:p w:rsidR="00BA2154" w:rsidRPr="0073205B" w:rsidRDefault="00BA2154" w:rsidP="00BA2154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</w:p>
    <w:p w:rsidR="00E55A61" w:rsidRDefault="00E55A61" w:rsidP="00BA2154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1" w:name="MainToEl"/>
      <w:bookmarkEnd w:id="1"/>
      <w:r>
        <w:rPr>
          <w:rFonts w:cs="FrankRuehl"/>
          <w:sz w:val="26"/>
          <w:szCs w:val="26"/>
          <w:rtl/>
        </w:rPr>
        <w:t>ועדת המכרזים</w:t>
      </w:r>
    </w:p>
    <w:p w:rsidR="00BA2154" w:rsidRDefault="00BA2154" w:rsidP="00FD291D">
      <w:pPr>
        <w:spacing w:line="360" w:lineRule="auto"/>
        <w:ind w:left="720" w:hanging="720"/>
        <w:jc w:val="center"/>
        <w:rPr>
          <w:rFonts w:cs="FrankRuehl"/>
          <w:b/>
          <w:bCs/>
          <w:sz w:val="26"/>
          <w:szCs w:val="26"/>
          <w:rtl/>
        </w:rPr>
      </w:pPr>
      <w:r w:rsidRPr="00D03BA7">
        <w:rPr>
          <w:rFonts w:cs="FrankRuehl"/>
          <w:b/>
          <w:bCs/>
          <w:sz w:val="26"/>
          <w:szCs w:val="26"/>
          <w:rtl/>
        </w:rPr>
        <w:t>הנדון:</w:t>
      </w:r>
      <w:bookmarkStart w:id="2" w:name="About"/>
      <w:bookmarkEnd w:id="2"/>
      <w:r w:rsidR="00FD291D">
        <w:rPr>
          <w:rFonts w:cs="FrankRuehl" w:hint="cs"/>
          <w:b/>
          <w:bCs/>
          <w:sz w:val="26"/>
          <w:szCs w:val="26"/>
          <w:rtl/>
        </w:rPr>
        <w:t xml:space="preserve"> </w:t>
      </w:r>
      <w:r w:rsidR="00E55A61" w:rsidRPr="00FD291D">
        <w:rPr>
          <w:rFonts w:cs="FrankRuehl" w:hint="eastAsia"/>
          <w:b/>
          <w:bCs/>
          <w:sz w:val="26"/>
          <w:szCs w:val="26"/>
          <w:u w:val="single"/>
          <w:rtl/>
        </w:rPr>
        <w:t>חברת</w:t>
      </w:r>
      <w:r w:rsidR="00E55A61" w:rsidRPr="00FD291D">
        <w:rPr>
          <w:rFonts w:cs="FrankRuehl"/>
          <w:b/>
          <w:bCs/>
          <w:sz w:val="26"/>
          <w:szCs w:val="26"/>
          <w:u w:val="single"/>
          <w:rtl/>
        </w:rPr>
        <w:t xml:space="preserve"> </w:t>
      </w:r>
      <w:proofErr w:type="spellStart"/>
      <w:r w:rsidR="002E572A" w:rsidRPr="00FD291D">
        <w:rPr>
          <w:rFonts w:cs="FrankRuehl" w:hint="cs"/>
          <w:b/>
          <w:bCs/>
          <w:sz w:val="26"/>
          <w:szCs w:val="26"/>
          <w:u w:val="single"/>
          <w:rtl/>
        </w:rPr>
        <w:t>יוניק</w:t>
      </w:r>
      <w:proofErr w:type="spellEnd"/>
      <w:r w:rsidR="00BE2CD3">
        <w:rPr>
          <w:rFonts w:cs="FrankRuehl" w:hint="cs"/>
          <w:b/>
          <w:bCs/>
          <w:sz w:val="26"/>
          <w:szCs w:val="26"/>
          <w:u w:val="single"/>
          <w:rtl/>
        </w:rPr>
        <w:t xml:space="preserve"> תעשיות תוכנה בע"מ</w:t>
      </w:r>
      <w:r w:rsidR="00E55A61" w:rsidRPr="00FD291D">
        <w:rPr>
          <w:rFonts w:cs="FrankRuehl"/>
          <w:b/>
          <w:bCs/>
          <w:sz w:val="26"/>
          <w:szCs w:val="26"/>
          <w:u w:val="single"/>
          <w:rtl/>
        </w:rPr>
        <w:t xml:space="preserve"> - בקשה להתקשרות עם ספק יחיד</w:t>
      </w:r>
    </w:p>
    <w:p w:rsidR="00E55A61" w:rsidRDefault="00E55A61" w:rsidP="00251F96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חברת </w:t>
      </w:r>
      <w:proofErr w:type="spellStart"/>
      <w:r w:rsidR="002E572A">
        <w:rPr>
          <w:rFonts w:hint="cs"/>
          <w:sz w:val="26"/>
          <w:rtl/>
        </w:rPr>
        <w:t>יוניק</w:t>
      </w:r>
      <w:proofErr w:type="spellEnd"/>
      <w:r w:rsidR="00BE2CD3">
        <w:rPr>
          <w:rFonts w:hint="cs"/>
          <w:sz w:val="26"/>
          <w:rtl/>
        </w:rPr>
        <w:t xml:space="preserve"> תעשיות תוכנה בע"מ</w:t>
      </w:r>
      <w:r w:rsidRPr="00315A7E">
        <w:rPr>
          <w:rFonts w:hint="cs"/>
          <w:sz w:val="26"/>
          <w:rtl/>
        </w:rPr>
        <w:t xml:space="preserve"> הינה לשכת השירות </w:t>
      </w:r>
      <w:r>
        <w:rPr>
          <w:rFonts w:hint="cs"/>
          <w:sz w:val="26"/>
          <w:rtl/>
        </w:rPr>
        <w:t xml:space="preserve">אשר מבצעת </w:t>
      </w:r>
      <w:r w:rsidRPr="00315A7E">
        <w:rPr>
          <w:rFonts w:hint="cs"/>
          <w:sz w:val="26"/>
          <w:rtl/>
        </w:rPr>
        <w:t xml:space="preserve">עיבוד נתוני השכר של </w:t>
      </w:r>
      <w:r w:rsidR="00251F96">
        <w:rPr>
          <w:rFonts w:hint="cs"/>
          <w:sz w:val="26"/>
          <w:rtl/>
        </w:rPr>
        <w:t>עובדים ב</w:t>
      </w:r>
      <w:r w:rsidR="000C3FE8">
        <w:rPr>
          <w:rFonts w:hint="cs"/>
          <w:sz w:val="26"/>
          <w:rtl/>
        </w:rPr>
        <w:t>גופים ציבוריים אשר מוגדרים כגופים מפוקחים ע"י הממונה על השכר</w:t>
      </w:r>
      <w:r w:rsidR="002E572A">
        <w:rPr>
          <w:rFonts w:hint="cs"/>
          <w:sz w:val="26"/>
          <w:rtl/>
        </w:rPr>
        <w:t>.</w:t>
      </w:r>
    </w:p>
    <w:p w:rsidR="00E55A61" w:rsidRPr="00315A7E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Pr="00001B2E" w:rsidRDefault="00E55A61" w:rsidP="00FD291D">
      <w:pPr>
        <w:pStyle w:val="a7"/>
        <w:ind w:left="360"/>
        <w:rPr>
          <w:sz w:val="26"/>
          <w:u w:val="single"/>
          <w:rtl/>
        </w:rPr>
      </w:pPr>
      <w:r w:rsidRPr="00001B2E">
        <w:rPr>
          <w:rFonts w:hint="cs"/>
          <w:sz w:val="26"/>
          <w:u w:val="single"/>
          <w:rtl/>
        </w:rPr>
        <w:t xml:space="preserve">חברת </w:t>
      </w:r>
      <w:proofErr w:type="spellStart"/>
      <w:r w:rsidR="002E572A">
        <w:rPr>
          <w:rFonts w:hint="cs"/>
          <w:sz w:val="26"/>
          <w:u w:val="single"/>
          <w:rtl/>
        </w:rPr>
        <w:t>יוניק</w:t>
      </w:r>
      <w:proofErr w:type="spellEnd"/>
      <w:r w:rsidR="00BE2CD3">
        <w:rPr>
          <w:rFonts w:hint="cs"/>
          <w:sz w:val="26"/>
          <w:u w:val="single"/>
          <w:rtl/>
        </w:rPr>
        <w:t xml:space="preserve"> תעשיות תוכנה בע"מ</w:t>
      </w:r>
      <w:r w:rsidRPr="00001B2E">
        <w:rPr>
          <w:rFonts w:hint="cs"/>
          <w:sz w:val="26"/>
          <w:u w:val="single"/>
          <w:rtl/>
        </w:rPr>
        <w:t xml:space="preserve"> הינה הספק היחיד אשר יכול לספק את נתוני השכר העדכניים וההיסטוריים של </w:t>
      </w:r>
      <w:r w:rsidR="00FD291D">
        <w:rPr>
          <w:rFonts w:hint="cs"/>
          <w:sz w:val="26"/>
          <w:u w:val="single"/>
          <w:rtl/>
        </w:rPr>
        <w:t>ה</w:t>
      </w:r>
      <w:r w:rsidRPr="00001B2E">
        <w:rPr>
          <w:rFonts w:hint="cs"/>
          <w:sz w:val="26"/>
          <w:u w:val="single"/>
          <w:rtl/>
        </w:rPr>
        <w:t>עובדי</w:t>
      </w:r>
      <w:r w:rsidR="00FD291D">
        <w:rPr>
          <w:rFonts w:hint="cs"/>
          <w:sz w:val="26"/>
          <w:u w:val="single"/>
          <w:rtl/>
        </w:rPr>
        <w:t>ם</w:t>
      </w:r>
      <w:r w:rsidRPr="00001B2E">
        <w:rPr>
          <w:rFonts w:hint="cs"/>
          <w:sz w:val="26"/>
          <w:u w:val="single"/>
          <w:rtl/>
        </w:rPr>
        <w:t xml:space="preserve"> </w:t>
      </w:r>
      <w:r w:rsidR="0008056E">
        <w:rPr>
          <w:rFonts w:hint="cs"/>
          <w:sz w:val="26"/>
          <w:u w:val="single"/>
          <w:rtl/>
        </w:rPr>
        <w:t xml:space="preserve">בגופים הציבוריים (נתמכים/מתוקצבים) </w:t>
      </w:r>
      <w:r w:rsidRPr="00001B2E">
        <w:rPr>
          <w:rFonts w:hint="cs"/>
          <w:sz w:val="26"/>
          <w:u w:val="single"/>
          <w:rtl/>
        </w:rPr>
        <w:t xml:space="preserve">להן היא נותנת שירות, היות והיא היחידה בעלת מידע זה.  </w:t>
      </w:r>
    </w:p>
    <w:p w:rsidR="00E55A61" w:rsidRPr="00315A7E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Pr="00315A7E" w:rsidRDefault="00E55A61" w:rsidP="00615719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בעקבות מהלכים משפטיים שניהל הממונה על השכר והסכמי עבודה להרחבת בסיס הנתונים בשיתוף עם פרקליטות המדינה חויבו </w:t>
      </w:r>
      <w:r w:rsidR="0008056E">
        <w:rPr>
          <w:rFonts w:hint="cs"/>
          <w:sz w:val="26"/>
          <w:rtl/>
        </w:rPr>
        <w:t>כ- 750 הגופים הנתמכים/</w:t>
      </w:r>
      <w:r>
        <w:rPr>
          <w:rFonts w:hint="cs"/>
          <w:sz w:val="26"/>
          <w:rtl/>
        </w:rPr>
        <w:t xml:space="preserve">המתוקצבים </w:t>
      </w:r>
      <w:r w:rsidRPr="00315A7E">
        <w:rPr>
          <w:rFonts w:hint="cs"/>
          <w:sz w:val="26"/>
          <w:rtl/>
        </w:rPr>
        <w:t xml:space="preserve">להעביר נתוני שכר על מנת להעמיק ולהרחיב באופן מלא את המידע המועבר כיום. </w:t>
      </w:r>
    </w:p>
    <w:p w:rsidR="00E55A61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Default="00E55A61" w:rsidP="0008056E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 xml:space="preserve">יצוין כי ישנה חשיבות רבה לקבלת נתוני השכר של הגופים </w:t>
      </w:r>
      <w:r w:rsidR="0008056E">
        <w:rPr>
          <w:rFonts w:hint="cs"/>
          <w:sz w:val="26"/>
          <w:rtl/>
        </w:rPr>
        <w:t xml:space="preserve">הנתמכים/מתוקצבים </w:t>
      </w:r>
      <w:r>
        <w:rPr>
          <w:rFonts w:hint="cs"/>
          <w:sz w:val="26"/>
          <w:rtl/>
        </w:rPr>
        <w:t>בכדי שהממונה על השכר יוכל למלא את תפקידו על פי חוק. נתונים אלו חשובים בעיקר מהסיבות הבאות: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 w:rsidRPr="002571DF">
        <w:rPr>
          <w:rFonts w:hint="cs"/>
          <w:sz w:val="26"/>
          <w:rtl/>
        </w:rPr>
        <w:t xml:space="preserve">הנתונים </w:t>
      </w:r>
      <w:r>
        <w:rPr>
          <w:rFonts w:hint="cs"/>
          <w:sz w:val="26"/>
          <w:rtl/>
        </w:rPr>
        <w:t>משמשים את הנהלת ועובדי האגף בעבודה</w:t>
      </w:r>
      <w:r w:rsidRPr="002571DF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בקבלת החלטות לגבי עלות ומהות הסכמי השכר שהממונה על השכר חותם עליהם וחיוניים מאוד במסגרת </w:t>
      </w:r>
      <w:proofErr w:type="spellStart"/>
      <w:r>
        <w:rPr>
          <w:rFonts w:hint="cs"/>
          <w:sz w:val="26"/>
          <w:rtl/>
        </w:rPr>
        <w:t>המשאים</w:t>
      </w:r>
      <w:proofErr w:type="spellEnd"/>
      <w:r>
        <w:rPr>
          <w:rFonts w:hint="cs"/>
          <w:sz w:val="26"/>
          <w:rtl/>
        </w:rPr>
        <w:t xml:space="preserve"> ומתנים שהאגף מקיים.</w:t>
      </w:r>
    </w:p>
    <w:p w:rsidR="00E55A61" w:rsidRPr="002571DF" w:rsidRDefault="00E55A61" w:rsidP="00615719">
      <w:pPr>
        <w:pStyle w:val="a7"/>
        <w:numPr>
          <w:ilvl w:val="0"/>
          <w:numId w:val="8"/>
        </w:numPr>
        <w:rPr>
          <w:sz w:val="26"/>
        </w:rPr>
      </w:pPr>
      <w:r w:rsidRPr="002571DF">
        <w:rPr>
          <w:rFonts w:hint="cs"/>
          <w:sz w:val="26"/>
          <w:rtl/>
        </w:rPr>
        <w:t>הנתונים משמשים את הנהלת ועובדי האגף בעבודה השוטפת והינם חשובים לקבל החלטות בנוגע לגופים שהממונה על השכר מפקח עליהם ועל העובדים בגופים הנ"ל.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>
        <w:rPr>
          <w:rFonts w:hint="cs"/>
          <w:sz w:val="26"/>
          <w:rtl/>
        </w:rPr>
        <w:t xml:space="preserve">הממונה על השכר מקבל החלטות בעניין </w:t>
      </w:r>
      <w:r w:rsidRPr="002571DF">
        <w:rPr>
          <w:rFonts w:hint="cs"/>
          <w:b/>
          <w:bCs/>
          <w:sz w:val="26"/>
          <w:u w:val="single"/>
          <w:rtl/>
        </w:rPr>
        <w:t>עובדים</w:t>
      </w:r>
      <w:r>
        <w:rPr>
          <w:rFonts w:hint="cs"/>
          <w:sz w:val="26"/>
          <w:rtl/>
        </w:rPr>
        <w:t xml:space="preserve"> בגופים נתמכים ומתוקצבים וגם מאשר הסכמי שכר קיבוציים בגופים אלו, קבלת הנתונים חשוב לצורך בדיקת יישום החלטות הממונה על השכר.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>
        <w:rPr>
          <w:rFonts w:hint="cs"/>
          <w:sz w:val="26"/>
          <w:rtl/>
        </w:rPr>
        <w:t xml:space="preserve">בנוסף, נתונים אלו מאפשרים לאגף לעקוב בצורה יעילה אחרי השינויים בשכר העובדים בגופים אלו ולאתר חריגות שכר בסמוך למועד יצירתם (ביצוע פעולות אכיפה). </w:t>
      </w:r>
    </w:p>
    <w:p w:rsidR="00E55A61" w:rsidRPr="002571DF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Default="00E55A61" w:rsidP="00615719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במסגרת מו"מ עם </w:t>
      </w:r>
      <w:r>
        <w:rPr>
          <w:rFonts w:hint="cs"/>
          <w:sz w:val="26"/>
          <w:rtl/>
        </w:rPr>
        <w:t xml:space="preserve">חברת </w:t>
      </w:r>
      <w:proofErr w:type="spellStart"/>
      <w:r w:rsidR="002E572A">
        <w:rPr>
          <w:rFonts w:hint="cs"/>
          <w:sz w:val="26"/>
          <w:rtl/>
        </w:rPr>
        <w:t>יוניק</w:t>
      </w:r>
      <w:proofErr w:type="spellEnd"/>
      <w:r w:rsidRPr="00315A7E">
        <w:rPr>
          <w:rFonts w:hint="cs"/>
          <w:sz w:val="26"/>
          <w:rtl/>
        </w:rPr>
        <w:t xml:space="preserve"> סוכם על שני מסלולים להעברת הנתונים: העברה חד פעמית של נתונים היסטוריים </w:t>
      </w:r>
      <w:r>
        <w:rPr>
          <w:rFonts w:hint="cs"/>
          <w:sz w:val="26"/>
          <w:rtl/>
        </w:rPr>
        <w:t xml:space="preserve">של רשויות מקומיות החל משנת </w:t>
      </w:r>
      <w:r w:rsidRPr="00315A7E">
        <w:rPr>
          <w:rFonts w:hint="cs"/>
          <w:sz w:val="26"/>
          <w:rtl/>
        </w:rPr>
        <w:t xml:space="preserve">1998 </w:t>
      </w:r>
      <w:r>
        <w:rPr>
          <w:rFonts w:hint="cs"/>
          <w:sz w:val="26"/>
          <w:rtl/>
        </w:rPr>
        <w:t xml:space="preserve">ולגופים האחרים החל משנת </w:t>
      </w:r>
      <w:r w:rsidR="000C3FE8">
        <w:rPr>
          <w:rFonts w:hint="cs"/>
          <w:sz w:val="26"/>
          <w:rtl/>
        </w:rPr>
        <w:t>2014</w:t>
      </w:r>
      <w:r>
        <w:rPr>
          <w:rFonts w:hint="cs"/>
          <w:sz w:val="26"/>
          <w:rtl/>
        </w:rPr>
        <w:t xml:space="preserve"> וגם </w:t>
      </w:r>
      <w:r w:rsidRPr="00315A7E">
        <w:rPr>
          <w:rFonts w:hint="cs"/>
          <w:sz w:val="26"/>
          <w:rtl/>
        </w:rPr>
        <w:t>העברת</w:t>
      </w:r>
      <w:r>
        <w:rPr>
          <w:rFonts w:hint="cs"/>
          <w:sz w:val="26"/>
          <w:rtl/>
        </w:rPr>
        <w:t xml:space="preserve"> לגופים </w:t>
      </w:r>
      <w:r w:rsidRPr="00315A7E">
        <w:rPr>
          <w:rFonts w:hint="cs"/>
          <w:sz w:val="26"/>
          <w:rtl/>
        </w:rPr>
        <w:t xml:space="preserve">נתונים שוטפת פעמיים </w:t>
      </w:r>
      <w:r>
        <w:rPr>
          <w:rFonts w:hint="cs"/>
          <w:sz w:val="26"/>
          <w:rtl/>
        </w:rPr>
        <w:t>מידי חודש</w:t>
      </w:r>
      <w:r w:rsidRPr="00315A7E">
        <w:rPr>
          <w:rFonts w:hint="cs"/>
          <w:sz w:val="26"/>
          <w:rtl/>
        </w:rPr>
        <w:t xml:space="preserve">. </w:t>
      </w:r>
    </w:p>
    <w:p w:rsidR="00A36F5F" w:rsidRDefault="00A36F5F" w:rsidP="00615719">
      <w:pPr>
        <w:pStyle w:val="a7"/>
        <w:ind w:left="360"/>
        <w:rPr>
          <w:sz w:val="26"/>
          <w:rtl/>
        </w:rPr>
      </w:pPr>
    </w:p>
    <w:p w:rsidR="00A36F5F" w:rsidRDefault="00E55A61" w:rsidP="00615719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אגף השכר והסכמי עבודה </w:t>
      </w:r>
      <w:r>
        <w:rPr>
          <w:rFonts w:hint="cs"/>
          <w:sz w:val="26"/>
          <w:rtl/>
        </w:rPr>
        <w:t>מ</w:t>
      </w:r>
      <w:r w:rsidRPr="00315A7E">
        <w:rPr>
          <w:rFonts w:hint="cs"/>
          <w:sz w:val="26"/>
          <w:rtl/>
        </w:rPr>
        <w:t xml:space="preserve">בקש את אישור הוועדה להתקשרות עם חברת </w:t>
      </w:r>
      <w:proofErr w:type="spellStart"/>
      <w:r w:rsidR="001474D3">
        <w:rPr>
          <w:rFonts w:hint="cs"/>
          <w:sz w:val="26"/>
          <w:rtl/>
        </w:rPr>
        <w:t>יוניק</w:t>
      </w:r>
      <w:proofErr w:type="spellEnd"/>
      <w:r w:rsidRPr="00315A7E">
        <w:rPr>
          <w:rFonts w:hint="cs"/>
          <w:sz w:val="26"/>
          <w:rtl/>
        </w:rPr>
        <w:t xml:space="preserve"> בפטור ממכר</w:t>
      </w:r>
      <w:r w:rsidR="00A36F5F">
        <w:rPr>
          <w:rFonts w:hint="cs"/>
          <w:sz w:val="26"/>
          <w:rtl/>
        </w:rPr>
        <w:t xml:space="preserve">ז, כספק יחיד להעברת נתוני השכר כמפורט להלן: </w:t>
      </w:r>
    </w:p>
    <w:p w:rsidR="00E55A61" w:rsidRPr="00315A7E" w:rsidRDefault="00E55A61" w:rsidP="00615719">
      <w:pPr>
        <w:pStyle w:val="a7"/>
        <w:ind w:left="360"/>
        <w:rPr>
          <w:sz w:val="26"/>
          <w:rtl/>
        </w:rPr>
      </w:pPr>
    </w:p>
    <w:p w:rsidR="00E55A61" w:rsidRPr="00315A7E" w:rsidRDefault="00E55A61" w:rsidP="00615719">
      <w:pPr>
        <w:pStyle w:val="a7"/>
        <w:numPr>
          <w:ilvl w:val="0"/>
          <w:numId w:val="9"/>
        </w:numPr>
        <w:rPr>
          <w:sz w:val="26"/>
          <w:rtl/>
        </w:rPr>
      </w:pPr>
      <w:r>
        <w:rPr>
          <w:rFonts w:hint="cs"/>
          <w:sz w:val="26"/>
          <w:rtl/>
        </w:rPr>
        <w:t xml:space="preserve">משך ההתקשרות </w:t>
      </w:r>
      <w:r w:rsidR="000A2B86">
        <w:rPr>
          <w:rFonts w:hint="cs"/>
          <w:sz w:val="26"/>
          <w:rtl/>
        </w:rPr>
        <w:t>הוא ל</w:t>
      </w:r>
      <w:r>
        <w:rPr>
          <w:rFonts w:hint="cs"/>
          <w:sz w:val="26"/>
          <w:rtl/>
        </w:rPr>
        <w:t>שנה</w:t>
      </w:r>
      <w:r w:rsidRPr="00315A7E">
        <w:rPr>
          <w:rFonts w:hint="cs"/>
          <w:sz w:val="26"/>
          <w:rtl/>
        </w:rPr>
        <w:t xml:space="preserve"> בתוספת </w:t>
      </w:r>
      <w:r>
        <w:rPr>
          <w:rFonts w:hint="cs"/>
          <w:sz w:val="26"/>
          <w:rtl/>
        </w:rPr>
        <w:t>ארבע אופציות להארכת ההתקשרות שכל אופציה תכלול אפשרות להארכת ההסכם בשנה אחת.</w:t>
      </w:r>
    </w:p>
    <w:p w:rsidR="000C3FE8" w:rsidRDefault="000C3FE8" w:rsidP="00615719">
      <w:pPr>
        <w:pStyle w:val="a7"/>
        <w:numPr>
          <w:ilvl w:val="0"/>
          <w:numId w:val="9"/>
        </w:numPr>
        <w:rPr>
          <w:sz w:val="26"/>
        </w:rPr>
      </w:pPr>
      <w:r>
        <w:rPr>
          <w:rFonts w:hint="cs"/>
          <w:sz w:val="26"/>
          <w:rtl/>
        </w:rPr>
        <w:lastRenderedPageBreak/>
        <w:t xml:space="preserve">תשלום חד פעמי בגין התארגנות בסך כולל של 110,000 ₪ בעד העברת נתונים גופים שאינם ביטחוניים ועוד 25,000 ₪ בעד העברת נתוני גופים ביטחוניים כמו רפא"ל </w:t>
      </w:r>
      <w:proofErr w:type="spellStart"/>
      <w:r>
        <w:rPr>
          <w:rFonts w:hint="cs"/>
          <w:sz w:val="26"/>
          <w:rtl/>
        </w:rPr>
        <w:t>ותע"ש</w:t>
      </w:r>
      <w:proofErr w:type="spellEnd"/>
      <w:r>
        <w:rPr>
          <w:rFonts w:hint="cs"/>
          <w:sz w:val="26"/>
          <w:rtl/>
        </w:rPr>
        <w:t xml:space="preserve"> (ככל שידרשו לזאת).</w:t>
      </w:r>
    </w:p>
    <w:p w:rsidR="00E55A61" w:rsidRPr="00615719" w:rsidRDefault="00E55A61" w:rsidP="00615719">
      <w:pPr>
        <w:pStyle w:val="a7"/>
        <w:numPr>
          <w:ilvl w:val="0"/>
          <w:numId w:val="9"/>
        </w:numPr>
        <w:rPr>
          <w:sz w:val="26"/>
        </w:rPr>
      </w:pPr>
      <w:r w:rsidRPr="00615719">
        <w:rPr>
          <w:rFonts w:hint="cs"/>
          <w:sz w:val="26"/>
          <w:rtl/>
        </w:rPr>
        <w:t>תשלום שוטף בגין העברת מידע החל משנת</w:t>
      </w:r>
      <w:r w:rsidR="006C58D0" w:rsidRPr="00615719">
        <w:rPr>
          <w:rFonts w:hint="cs"/>
          <w:sz w:val="26"/>
          <w:rtl/>
        </w:rPr>
        <w:t xml:space="preserve"> </w:t>
      </w:r>
      <w:r w:rsidR="000A3DB6" w:rsidRPr="00615719">
        <w:rPr>
          <w:rFonts w:hint="cs"/>
          <w:sz w:val="26"/>
          <w:rtl/>
        </w:rPr>
        <w:t>2017</w:t>
      </w:r>
      <w:r w:rsidRPr="00615719">
        <w:rPr>
          <w:rFonts w:hint="cs"/>
          <w:sz w:val="26"/>
          <w:rtl/>
        </w:rPr>
        <w:t xml:space="preserve"> לפי תעריף של </w:t>
      </w:r>
      <w:r w:rsidR="00BC7F26" w:rsidRPr="00615719">
        <w:rPr>
          <w:rFonts w:hint="cs"/>
          <w:sz w:val="26"/>
          <w:rtl/>
        </w:rPr>
        <w:t>25</w:t>
      </w:r>
      <w:r w:rsidRPr="00615719">
        <w:rPr>
          <w:rFonts w:hint="cs"/>
          <w:sz w:val="26"/>
          <w:rtl/>
        </w:rPr>
        <w:t xml:space="preserve"> אג' לתלוש שכר </w:t>
      </w:r>
      <w:r w:rsidRPr="00615719">
        <w:rPr>
          <w:sz w:val="26"/>
          <w:rtl/>
        </w:rPr>
        <w:t>–</w:t>
      </w:r>
      <w:r w:rsidRPr="00615719">
        <w:rPr>
          <w:rFonts w:hint="cs"/>
          <w:sz w:val="26"/>
          <w:rtl/>
        </w:rPr>
        <w:t xml:space="preserve"> סה"כ </w:t>
      </w:r>
      <w:r w:rsidR="00BC7F26" w:rsidRPr="00615719">
        <w:rPr>
          <w:rFonts w:hint="cs"/>
          <w:sz w:val="26"/>
          <w:rtl/>
        </w:rPr>
        <w:t>כ-</w:t>
      </w:r>
      <w:r w:rsidR="00615719" w:rsidRPr="00615719">
        <w:rPr>
          <w:rFonts w:hint="cs"/>
          <w:sz w:val="26"/>
          <w:rtl/>
        </w:rPr>
        <w:t>43</w:t>
      </w:r>
      <w:r w:rsidR="00BC7F26" w:rsidRPr="00615719">
        <w:rPr>
          <w:rFonts w:hint="cs"/>
          <w:sz w:val="26"/>
          <w:rtl/>
        </w:rPr>
        <w:t>,000</w:t>
      </w:r>
      <w:r w:rsidR="006C58D0" w:rsidRPr="00615719">
        <w:rPr>
          <w:rFonts w:hint="cs"/>
          <w:sz w:val="26"/>
          <w:rtl/>
        </w:rPr>
        <w:t xml:space="preserve"> ₪ </w:t>
      </w:r>
      <w:r w:rsidR="00C925B2" w:rsidRPr="00615719">
        <w:rPr>
          <w:rFonts w:hint="cs"/>
          <w:sz w:val="26"/>
          <w:rtl/>
        </w:rPr>
        <w:t xml:space="preserve">בממוצע </w:t>
      </w:r>
      <w:r w:rsidR="006C58D0" w:rsidRPr="00615719">
        <w:rPr>
          <w:rFonts w:hint="cs"/>
          <w:sz w:val="26"/>
          <w:rtl/>
        </w:rPr>
        <w:t>לשנה (סה"כ</w:t>
      </w:r>
      <w:r w:rsidR="00C925B2" w:rsidRPr="00615719">
        <w:rPr>
          <w:rFonts w:hint="cs"/>
          <w:sz w:val="26"/>
          <w:rtl/>
        </w:rPr>
        <w:t xml:space="preserve"> </w:t>
      </w:r>
      <w:r w:rsidR="00BC7F26" w:rsidRPr="00615719">
        <w:rPr>
          <w:rFonts w:hint="cs"/>
          <w:sz w:val="26"/>
          <w:rtl/>
        </w:rPr>
        <w:t>כ-2</w:t>
      </w:r>
      <w:r w:rsidR="00615719" w:rsidRPr="00615719">
        <w:rPr>
          <w:rFonts w:hint="cs"/>
          <w:sz w:val="26"/>
          <w:rtl/>
        </w:rPr>
        <w:t>15</w:t>
      </w:r>
      <w:r w:rsidR="00BC7F26" w:rsidRPr="00615719">
        <w:rPr>
          <w:rFonts w:hint="cs"/>
          <w:sz w:val="26"/>
          <w:rtl/>
        </w:rPr>
        <w:t>,000</w:t>
      </w:r>
      <w:r w:rsidR="006C58D0" w:rsidRPr="00615719">
        <w:rPr>
          <w:rFonts w:hint="cs"/>
          <w:sz w:val="26"/>
          <w:rtl/>
        </w:rPr>
        <w:t xml:space="preserve"> ₪ לתקופה)</w:t>
      </w:r>
      <w:r w:rsidRPr="00615719">
        <w:rPr>
          <w:rFonts w:hint="cs"/>
          <w:sz w:val="26"/>
          <w:rtl/>
        </w:rPr>
        <w:t>.</w:t>
      </w:r>
      <w:r w:rsidR="006C58D0" w:rsidRPr="00615719">
        <w:rPr>
          <w:rFonts w:hint="cs"/>
          <w:sz w:val="26"/>
          <w:rtl/>
        </w:rPr>
        <w:t xml:space="preserve"> </w:t>
      </w:r>
      <w:r w:rsidRPr="00615719">
        <w:rPr>
          <w:rFonts w:hint="cs"/>
          <w:sz w:val="26"/>
          <w:rtl/>
        </w:rPr>
        <w:t xml:space="preserve">  </w:t>
      </w:r>
    </w:p>
    <w:p w:rsidR="00E55A61" w:rsidRPr="00615719" w:rsidRDefault="00E55A61" w:rsidP="00615719">
      <w:pPr>
        <w:pStyle w:val="a7"/>
        <w:numPr>
          <w:ilvl w:val="0"/>
          <w:numId w:val="9"/>
        </w:numPr>
        <w:rPr>
          <w:sz w:val="26"/>
        </w:rPr>
      </w:pPr>
      <w:r w:rsidRPr="00615719">
        <w:rPr>
          <w:rFonts w:hint="cs"/>
          <w:sz w:val="26"/>
          <w:rtl/>
        </w:rPr>
        <w:t>תשלום בגין נתונים היסטוריים</w:t>
      </w:r>
      <w:r w:rsidR="006C58D0" w:rsidRPr="00615719">
        <w:rPr>
          <w:rFonts w:hint="cs"/>
          <w:sz w:val="26"/>
          <w:rtl/>
        </w:rPr>
        <w:t xml:space="preserve"> </w:t>
      </w:r>
      <w:r w:rsidR="00BC7F26" w:rsidRPr="00615719">
        <w:rPr>
          <w:rFonts w:hint="cs"/>
          <w:sz w:val="26"/>
          <w:rtl/>
        </w:rPr>
        <w:t xml:space="preserve">מחודש ינואר לשנת 2014 </w:t>
      </w:r>
      <w:r w:rsidR="006C58D0" w:rsidRPr="00615719">
        <w:rPr>
          <w:rFonts w:hint="cs"/>
          <w:sz w:val="26"/>
          <w:rtl/>
        </w:rPr>
        <w:t xml:space="preserve">לפי תעריף של </w:t>
      </w:r>
      <w:r w:rsidR="00BC7F26" w:rsidRPr="00615719">
        <w:rPr>
          <w:rFonts w:hint="cs"/>
          <w:sz w:val="26"/>
          <w:rtl/>
        </w:rPr>
        <w:t>25</w:t>
      </w:r>
      <w:r w:rsidRPr="00615719">
        <w:rPr>
          <w:rFonts w:hint="cs"/>
          <w:sz w:val="26"/>
          <w:rtl/>
        </w:rPr>
        <w:t xml:space="preserve"> אג' לתלוש </w:t>
      </w:r>
      <w:r w:rsidRPr="00615719">
        <w:rPr>
          <w:sz w:val="26"/>
          <w:rtl/>
        </w:rPr>
        <w:t>–</w:t>
      </w:r>
      <w:r w:rsidRPr="00615719">
        <w:rPr>
          <w:rFonts w:hint="cs"/>
          <w:sz w:val="26"/>
          <w:rtl/>
        </w:rPr>
        <w:t xml:space="preserve"> סה"כ </w:t>
      </w:r>
      <w:r w:rsidR="00BC7F26" w:rsidRPr="00615719">
        <w:rPr>
          <w:rFonts w:hint="cs"/>
          <w:sz w:val="26"/>
          <w:rtl/>
        </w:rPr>
        <w:t>כ-</w:t>
      </w:r>
      <w:r w:rsidR="00615719" w:rsidRPr="00615719">
        <w:rPr>
          <w:rFonts w:hint="cs"/>
          <w:sz w:val="26"/>
          <w:rtl/>
        </w:rPr>
        <w:t>84</w:t>
      </w:r>
      <w:r w:rsidR="00BC7F26" w:rsidRPr="00615719">
        <w:rPr>
          <w:rFonts w:hint="cs"/>
          <w:sz w:val="26"/>
          <w:rtl/>
        </w:rPr>
        <w:t>,</w:t>
      </w:r>
      <w:r w:rsidR="00615719" w:rsidRPr="00615719">
        <w:rPr>
          <w:rFonts w:hint="cs"/>
          <w:sz w:val="26"/>
          <w:rtl/>
        </w:rPr>
        <w:t>5</w:t>
      </w:r>
      <w:r w:rsidR="00BC7F26" w:rsidRPr="00615719">
        <w:rPr>
          <w:rFonts w:hint="cs"/>
          <w:sz w:val="26"/>
          <w:rtl/>
        </w:rPr>
        <w:t>00 ש"ח ₪ (לא כולל מע"מ).</w:t>
      </w:r>
    </w:p>
    <w:p w:rsidR="00E55A61" w:rsidRDefault="00E55A61" w:rsidP="00251F96">
      <w:pPr>
        <w:pStyle w:val="a7"/>
        <w:numPr>
          <w:ilvl w:val="0"/>
          <w:numId w:val="9"/>
        </w:numPr>
        <w:rPr>
          <w:sz w:val="26"/>
        </w:rPr>
      </w:pPr>
      <w:r>
        <w:rPr>
          <w:rFonts w:hint="cs"/>
          <w:sz w:val="26"/>
          <w:rtl/>
        </w:rPr>
        <w:t xml:space="preserve">סה"כ תמורה בגין כל התקופה (5 שנים): </w:t>
      </w:r>
      <w:r w:rsidR="00BC7F26">
        <w:rPr>
          <w:rFonts w:hint="cs"/>
          <w:sz w:val="26"/>
          <w:rtl/>
        </w:rPr>
        <w:t>כ-</w:t>
      </w:r>
      <w:r w:rsidR="00615719" w:rsidRPr="00615719">
        <w:rPr>
          <w:rFonts w:hint="cs"/>
          <w:sz w:val="26"/>
          <w:rtl/>
        </w:rPr>
        <w:t>3</w:t>
      </w:r>
      <w:r w:rsidR="00BC7F26" w:rsidRPr="00615719">
        <w:rPr>
          <w:rFonts w:hint="cs"/>
          <w:sz w:val="26"/>
          <w:rtl/>
        </w:rPr>
        <w:t>00,000</w:t>
      </w:r>
      <w:r w:rsidR="00BC7F26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₪ (לא כולל מע"מ).</w:t>
      </w:r>
      <w:r w:rsidR="00615719">
        <w:rPr>
          <w:rFonts w:hint="cs"/>
          <w:sz w:val="26"/>
          <w:rtl/>
        </w:rPr>
        <w:t xml:space="preserve"> כאשר עלות ההתקשרות בשנה הראשונה מוערכת </w:t>
      </w:r>
      <w:proofErr w:type="spellStart"/>
      <w:r w:rsidR="00615719">
        <w:rPr>
          <w:rFonts w:hint="cs"/>
          <w:sz w:val="26"/>
          <w:rtl/>
        </w:rPr>
        <w:t>בכ</w:t>
      </w:r>
      <w:proofErr w:type="spellEnd"/>
      <w:r w:rsidR="00615719">
        <w:rPr>
          <w:rFonts w:hint="cs"/>
          <w:sz w:val="26"/>
          <w:rtl/>
        </w:rPr>
        <w:t xml:space="preserve">- 130,000 ₪ (לא כולל מע"מ). </w:t>
      </w:r>
      <w:bookmarkStart w:id="3" w:name="_GoBack"/>
      <w:bookmarkEnd w:id="3"/>
    </w:p>
    <w:p w:rsidR="00E55A61" w:rsidRDefault="00E55A61" w:rsidP="00615719">
      <w:pPr>
        <w:pStyle w:val="a7"/>
        <w:ind w:left="1080"/>
        <w:rPr>
          <w:sz w:val="26"/>
          <w:rtl/>
        </w:rPr>
      </w:pPr>
    </w:p>
    <w:p w:rsidR="00615719" w:rsidRPr="00C925B2" w:rsidRDefault="001013DD" w:rsidP="001013DD">
      <w:pPr>
        <w:pStyle w:val="a7"/>
        <w:ind w:left="0"/>
        <w:rPr>
          <w:sz w:val="26"/>
        </w:rPr>
      </w:pPr>
      <w:r w:rsidRPr="001013DD">
        <w:rPr>
          <w:sz w:val="26"/>
          <w:rtl/>
        </w:rPr>
        <w:t xml:space="preserve">בהתאם לאמור בתקנה הנ"ל מפרסם בזאת המשרד הודעה על כוונת משרד האוצר להתקשר עם </w:t>
      </w:r>
      <w:r>
        <w:rPr>
          <w:rFonts w:hint="cs"/>
          <w:sz w:val="26"/>
          <w:rtl/>
        </w:rPr>
        <w:t>החברה</w:t>
      </w:r>
      <w:r w:rsidRPr="001013DD">
        <w:rPr>
          <w:sz w:val="26"/>
          <w:rtl/>
        </w:rPr>
        <w:t xml:space="preserve"> כספק יחיד במסגרת הליך לבחינת קיומם של ספקים בהתאם לתקנה 3א(א) לתקנות חובת המכרזים.</w:t>
      </w:r>
    </w:p>
    <w:p w:rsidR="00BA2154" w:rsidRPr="00D03BA7" w:rsidRDefault="00BA2154" w:rsidP="00BA2154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ab/>
      </w:r>
      <w:bookmarkStart w:id="4" w:name="Reference"/>
      <w:bookmarkEnd w:id="4"/>
      <w:r w:rsidR="00E55A61">
        <w:rPr>
          <w:rFonts w:cs="FrankRuehl"/>
          <w:b/>
          <w:bCs/>
          <w:sz w:val="26"/>
          <w:szCs w:val="26"/>
          <w:rtl/>
        </w:rPr>
        <w:t xml:space="preserve"> </w:t>
      </w:r>
    </w:p>
    <w:p w:rsidR="00BA2154" w:rsidRDefault="00BA2154" w:rsidP="00BA215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bookmarkStart w:id="5" w:name="Start"/>
      <w:bookmarkEnd w:id="5"/>
    </w:p>
    <w:p w:rsidR="00E55A61" w:rsidRDefault="00E55A61" w:rsidP="00BA215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E55A61" w:rsidRPr="00D03BA7" w:rsidRDefault="00E55A61" w:rsidP="00BA215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BA2154" w:rsidRPr="00D03BA7" w:rsidRDefault="00BA2154" w:rsidP="00BA2154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ב </w:t>
      </w:r>
      <w:proofErr w:type="spellStart"/>
      <w:r>
        <w:rPr>
          <w:rFonts w:cs="FrankRuehl" w:hint="cs"/>
          <w:sz w:val="26"/>
          <w:szCs w:val="26"/>
          <w:rtl/>
        </w:rPr>
        <w:t>ב</w:t>
      </w:r>
      <w:proofErr w:type="spellEnd"/>
      <w:r>
        <w:rPr>
          <w:rFonts w:cs="FrankRuehl" w:hint="cs"/>
          <w:sz w:val="26"/>
          <w:szCs w:val="26"/>
          <w:rtl/>
        </w:rPr>
        <w:t xml:space="preserve">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E55A61" w:rsidRDefault="00E55A61" w:rsidP="00BA2154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6" w:name="SignedBy"/>
      <w:bookmarkEnd w:id="6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מחמוד רחמאן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יועץ בכיר לממונה על השכר והסכמי עבודה</w:t>
      </w: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E55A61" w:rsidRDefault="00E55A61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OtherTo"/>
      <w:bookmarkEnd w:id="7"/>
    </w:p>
    <w:p w:rsidR="00BA2154" w:rsidRDefault="00BA2154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C3FE8" w:rsidRDefault="000C3FE8" w:rsidP="00CE140D">
      <w:pPr>
        <w:bidi w:val="0"/>
        <w:spacing w:before="200" w:after="200" w:line="276" w:lineRule="auto"/>
        <w:jc w:val="left"/>
      </w:pPr>
    </w:p>
    <w:sectPr w:rsidR="000C3FE8" w:rsidSect="004C5372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1418" w:left="1134" w:header="136" w:footer="30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EB7" w:rsidRDefault="005F0EB7" w:rsidP="00BA2154">
      <w:r>
        <w:separator/>
      </w:r>
    </w:p>
  </w:endnote>
  <w:endnote w:type="continuationSeparator" w:id="0">
    <w:p w:rsidR="005F0EB7" w:rsidRDefault="005F0EB7" w:rsidP="00BA2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2154" w:rsidRPr="00AF783E" w:rsidRDefault="00BA2154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B4BDF2" wp14:editId="01E78EF0">
          <wp:extent cx="445135" cy="284480"/>
          <wp:effectExtent l="0" t="0" r="0" b="127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35E" w:rsidRPr="00AF783E" w:rsidRDefault="00EE1611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 w:rsidR="00BA2154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DA5E682" wp14:editId="3088D488">
          <wp:extent cx="445135" cy="284480"/>
          <wp:effectExtent l="0" t="0" r="0" b="127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EB7" w:rsidRDefault="005F0EB7" w:rsidP="00BA2154">
      <w:r>
        <w:separator/>
      </w:r>
    </w:p>
  </w:footnote>
  <w:footnote w:type="continuationSeparator" w:id="0">
    <w:p w:rsidR="005F0EB7" w:rsidRDefault="005F0EB7" w:rsidP="00BA21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EE161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5F0EB7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783E" w:rsidRDefault="00EE1611" w:rsidP="00AF783E">
    <w:pPr>
      <w:pStyle w:val="a8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AF783E" w:rsidRPr="009523AD" w:rsidRDefault="00EE1611" w:rsidP="00AF783E">
    <w:pPr>
      <w:pStyle w:val="a8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F783E" w:rsidRPr="00D7273F" w:rsidRDefault="00EE1611" w:rsidP="00AF783E">
    <w:pPr>
      <w:pStyle w:val="a8"/>
      <w:jc w:val="left"/>
      <w:rPr>
        <w:b/>
        <w:bCs/>
        <w:sz w:val="32"/>
        <w:szCs w:val="32"/>
        <w:rtl/>
      </w:rPr>
    </w:pPr>
    <w:r w:rsidRPr="00D7273F">
      <w:rPr>
        <w:rFonts w:hint="cs"/>
        <w:b/>
        <w:bCs/>
        <w:sz w:val="32"/>
        <w:szCs w:val="32"/>
        <w:rtl/>
      </w:rPr>
      <w:t>אגף השכר והסכמי עבודה</w:t>
    </w:r>
  </w:p>
  <w:p w:rsidR="00AF783E" w:rsidRPr="00A734BB" w:rsidRDefault="005F0EB7" w:rsidP="00AF783E">
    <w:pPr>
      <w:pStyle w:val="a8"/>
    </w:pPr>
  </w:p>
  <w:p w:rsidR="00AB135E" w:rsidRPr="00AF783E" w:rsidRDefault="005F0EB7" w:rsidP="00AF783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6B1857"/>
    <w:multiLevelType w:val="hybridMultilevel"/>
    <w:tmpl w:val="3ACE75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5C13AEC"/>
    <w:multiLevelType w:val="hybridMultilevel"/>
    <w:tmpl w:val="CFCEB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154"/>
    <w:rsid w:val="00014182"/>
    <w:rsid w:val="00047C97"/>
    <w:rsid w:val="000520B7"/>
    <w:rsid w:val="000568CE"/>
    <w:rsid w:val="00066383"/>
    <w:rsid w:val="0008056E"/>
    <w:rsid w:val="00093B9D"/>
    <w:rsid w:val="000A2B86"/>
    <w:rsid w:val="000A3DB6"/>
    <w:rsid w:val="000C04AE"/>
    <w:rsid w:val="000C3FE8"/>
    <w:rsid w:val="000E6098"/>
    <w:rsid w:val="000E632C"/>
    <w:rsid w:val="000F373C"/>
    <w:rsid w:val="001013DD"/>
    <w:rsid w:val="0010326C"/>
    <w:rsid w:val="001474D3"/>
    <w:rsid w:val="001574C2"/>
    <w:rsid w:val="001611C6"/>
    <w:rsid w:val="00164B30"/>
    <w:rsid w:val="0018292D"/>
    <w:rsid w:val="001A7C42"/>
    <w:rsid w:val="001C4F6D"/>
    <w:rsid w:val="001D55DD"/>
    <w:rsid w:val="001E548A"/>
    <w:rsid w:val="00251F96"/>
    <w:rsid w:val="00275887"/>
    <w:rsid w:val="002A54A3"/>
    <w:rsid w:val="002A7FEA"/>
    <w:rsid w:val="002D7789"/>
    <w:rsid w:val="002E38F4"/>
    <w:rsid w:val="002E572A"/>
    <w:rsid w:val="002F197C"/>
    <w:rsid w:val="002F5B4B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F0EB7"/>
    <w:rsid w:val="00600BFA"/>
    <w:rsid w:val="00600F1F"/>
    <w:rsid w:val="00602DAD"/>
    <w:rsid w:val="00615719"/>
    <w:rsid w:val="006309B0"/>
    <w:rsid w:val="006527CB"/>
    <w:rsid w:val="0066664E"/>
    <w:rsid w:val="00692C69"/>
    <w:rsid w:val="006952CA"/>
    <w:rsid w:val="006A13C9"/>
    <w:rsid w:val="006A2503"/>
    <w:rsid w:val="006A5446"/>
    <w:rsid w:val="006B352E"/>
    <w:rsid w:val="006C55AF"/>
    <w:rsid w:val="006C58D0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09BB"/>
    <w:rsid w:val="00986444"/>
    <w:rsid w:val="00990A24"/>
    <w:rsid w:val="00995759"/>
    <w:rsid w:val="009B64FE"/>
    <w:rsid w:val="009E52B5"/>
    <w:rsid w:val="009F7F7A"/>
    <w:rsid w:val="00A15876"/>
    <w:rsid w:val="00A15D5D"/>
    <w:rsid w:val="00A30921"/>
    <w:rsid w:val="00A36F5F"/>
    <w:rsid w:val="00A5751E"/>
    <w:rsid w:val="00A67A4F"/>
    <w:rsid w:val="00A7396A"/>
    <w:rsid w:val="00A73972"/>
    <w:rsid w:val="00A82BD9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45A01"/>
    <w:rsid w:val="00B60EE6"/>
    <w:rsid w:val="00B67385"/>
    <w:rsid w:val="00B9332A"/>
    <w:rsid w:val="00B93390"/>
    <w:rsid w:val="00B93A25"/>
    <w:rsid w:val="00BA2154"/>
    <w:rsid w:val="00BB393A"/>
    <w:rsid w:val="00BC7F26"/>
    <w:rsid w:val="00BD67E7"/>
    <w:rsid w:val="00BE2CD3"/>
    <w:rsid w:val="00C01906"/>
    <w:rsid w:val="00C171DC"/>
    <w:rsid w:val="00C27AC8"/>
    <w:rsid w:val="00C37F33"/>
    <w:rsid w:val="00C84ABA"/>
    <w:rsid w:val="00C925B2"/>
    <w:rsid w:val="00CA61AF"/>
    <w:rsid w:val="00CB40A4"/>
    <w:rsid w:val="00CC356E"/>
    <w:rsid w:val="00CC5AE0"/>
    <w:rsid w:val="00CD6DB8"/>
    <w:rsid w:val="00CE0517"/>
    <w:rsid w:val="00CE140D"/>
    <w:rsid w:val="00CE3BF2"/>
    <w:rsid w:val="00CF44BB"/>
    <w:rsid w:val="00D1385A"/>
    <w:rsid w:val="00D33979"/>
    <w:rsid w:val="00D66453"/>
    <w:rsid w:val="00D731DA"/>
    <w:rsid w:val="00D969C1"/>
    <w:rsid w:val="00DC0131"/>
    <w:rsid w:val="00DD0113"/>
    <w:rsid w:val="00DD5320"/>
    <w:rsid w:val="00DE069A"/>
    <w:rsid w:val="00DE7CC8"/>
    <w:rsid w:val="00DF73FF"/>
    <w:rsid w:val="00E41B31"/>
    <w:rsid w:val="00E55A61"/>
    <w:rsid w:val="00E56588"/>
    <w:rsid w:val="00E95EEF"/>
    <w:rsid w:val="00EA6729"/>
    <w:rsid w:val="00EC303E"/>
    <w:rsid w:val="00EE1611"/>
    <w:rsid w:val="00EF71D7"/>
    <w:rsid w:val="00F00D41"/>
    <w:rsid w:val="00F0592A"/>
    <w:rsid w:val="00F25ABF"/>
    <w:rsid w:val="00F509E4"/>
    <w:rsid w:val="00F74EF7"/>
    <w:rsid w:val="00F80DA7"/>
    <w:rsid w:val="00F975CB"/>
    <w:rsid w:val="00FD291D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52CA26D"/>
  <w15:docId w15:val="{797FE04A-AAD4-4E7F-914B-817313E8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2154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BA2154"/>
  </w:style>
  <w:style w:type="character" w:styleId="Hyperlink">
    <w:name w:val="Hyperlink"/>
    <w:basedOn w:val="a0"/>
    <w:rsid w:val="00BA2154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2E572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E572A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0A2B86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78F97-5C2F-4BAC-8F29-F4518BD60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443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ערן מנסנו</cp:lastModifiedBy>
  <cp:revision>7</cp:revision>
  <dcterms:created xsi:type="dcterms:W3CDTF">2017-08-21T07:57:00Z</dcterms:created>
  <dcterms:modified xsi:type="dcterms:W3CDTF">2017-09-06T05:49:00Z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notes://MAOR2/Doc/Sachar/sachardocNew1.nsf/0/1F5168C835AF04A2C225806B002BFBCE/?OpenDocument</vt:lpwstr>
  </property>
  <property fmtid="{D5CDD505-2E9C-101B-9397-08002B2CF9AE}" pid="3" name="MaorRecipients0">
    <vt:lpwstr>mahmoudra@mof.gov.il</vt:lpwstr>
  </property>
</Properties>
</file>